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3B1F" w:rsidRDefault="004D3B1F" w:rsidP="004D3B1F">
      <w:r w:rsidRPr="004D3B1F">
        <w:rPr>
          <w:sz w:val="28"/>
          <w:szCs w:val="28"/>
        </w:rPr>
        <w:t>NEWS RELEASE TEMPLATE</w:t>
      </w:r>
      <w:r w:rsidRPr="004D3B1F">
        <w:rPr>
          <w:sz w:val="28"/>
          <w:szCs w:val="28"/>
        </w:rPr>
        <w:br/>
      </w:r>
      <w:r w:rsidRPr="004D3B1F">
        <w:rPr>
          <w:b/>
          <w:color w:val="FF0000"/>
          <w:sz w:val="28"/>
          <w:szCs w:val="28"/>
        </w:rPr>
        <w:t xml:space="preserve">For </w:t>
      </w:r>
      <w:r w:rsidR="00992FA9">
        <w:rPr>
          <w:b/>
          <w:color w:val="FF0000"/>
          <w:sz w:val="28"/>
          <w:szCs w:val="28"/>
        </w:rPr>
        <w:t>Members</w:t>
      </w:r>
      <w:bookmarkStart w:id="0" w:name="_GoBack"/>
      <w:bookmarkEnd w:id="0"/>
      <w:r w:rsidRPr="004D3B1F">
        <w:rPr>
          <w:b/>
          <w:color w:val="FF0000"/>
          <w:sz w:val="28"/>
          <w:szCs w:val="28"/>
        </w:rPr>
        <w:t xml:space="preserve"> </w:t>
      </w:r>
      <w:r w:rsidR="00EE00DD">
        <w:rPr>
          <w:b/>
          <w:color w:val="FF0000"/>
          <w:sz w:val="28"/>
          <w:szCs w:val="28"/>
        </w:rPr>
        <w:t>t</w:t>
      </w:r>
      <w:r w:rsidRPr="004D3B1F">
        <w:rPr>
          <w:b/>
          <w:color w:val="FF0000"/>
          <w:sz w:val="28"/>
          <w:szCs w:val="28"/>
        </w:rPr>
        <w:t xml:space="preserve">hat </w:t>
      </w:r>
      <w:r w:rsidR="0071405A">
        <w:rPr>
          <w:b/>
          <w:color w:val="FF0000"/>
          <w:sz w:val="28"/>
          <w:szCs w:val="28"/>
        </w:rPr>
        <w:t xml:space="preserve">are </w:t>
      </w:r>
      <w:r w:rsidR="00735F11" w:rsidRPr="00E42A0D">
        <w:rPr>
          <w:b/>
          <w:color w:val="FF0000"/>
          <w:sz w:val="28"/>
          <w:szCs w:val="28"/>
          <w:u w:val="single"/>
        </w:rPr>
        <w:t>not</w:t>
      </w:r>
      <w:r w:rsidR="00735F11">
        <w:rPr>
          <w:b/>
          <w:color w:val="FF0000"/>
          <w:sz w:val="28"/>
          <w:szCs w:val="28"/>
        </w:rPr>
        <w:t xml:space="preserve"> </w:t>
      </w:r>
      <w:r w:rsidR="00EE00DD" w:rsidRPr="004D3B1F">
        <w:rPr>
          <w:b/>
          <w:color w:val="FF0000"/>
          <w:sz w:val="28"/>
          <w:szCs w:val="28"/>
        </w:rPr>
        <w:t>participating</w:t>
      </w:r>
      <w:r w:rsidRPr="004D3B1F">
        <w:rPr>
          <w:b/>
          <w:color w:val="FF0000"/>
          <w:sz w:val="28"/>
          <w:szCs w:val="28"/>
        </w:rPr>
        <w:t xml:space="preserve"> in the NASAA Cybersecurity Program</w:t>
      </w:r>
      <w:r>
        <w:rPr>
          <w:b/>
          <w:color w:val="FF0000"/>
          <w:sz w:val="28"/>
          <w:szCs w:val="28"/>
        </w:rPr>
        <w:br/>
      </w:r>
    </w:p>
    <w:p w:rsidR="004D3B1F" w:rsidRPr="004D3B1F" w:rsidRDefault="00E42A0D" w:rsidP="004D3B1F">
      <w:pPr>
        <w:jc w:val="center"/>
        <w:rPr>
          <w:i/>
          <w:sz w:val="28"/>
          <w:szCs w:val="28"/>
        </w:rPr>
      </w:pPr>
      <w:r>
        <w:rPr>
          <w:b/>
          <w:sz w:val="28"/>
          <w:szCs w:val="28"/>
        </w:rPr>
        <w:t>[AGENCY] Reminds State-Registered Investment Advisers</w:t>
      </w:r>
      <w:r>
        <w:rPr>
          <w:b/>
          <w:sz w:val="28"/>
          <w:szCs w:val="28"/>
        </w:rPr>
        <w:br/>
        <w:t>to Assess</w:t>
      </w:r>
      <w:r w:rsidR="00735F11">
        <w:rPr>
          <w:b/>
          <w:sz w:val="28"/>
          <w:szCs w:val="28"/>
        </w:rPr>
        <w:t xml:space="preserve"> </w:t>
      </w:r>
      <w:r w:rsidR="004D3B1F" w:rsidRPr="004D3B1F">
        <w:rPr>
          <w:b/>
          <w:sz w:val="28"/>
          <w:szCs w:val="28"/>
        </w:rPr>
        <w:t xml:space="preserve">Cybersecurity </w:t>
      </w:r>
      <w:r w:rsidR="00735F11">
        <w:rPr>
          <w:b/>
          <w:sz w:val="28"/>
          <w:szCs w:val="28"/>
        </w:rPr>
        <w:t>Risk</w:t>
      </w:r>
    </w:p>
    <w:p w:rsidR="00E42A0D" w:rsidRDefault="004D3B1F" w:rsidP="004D3B1F">
      <w:pPr>
        <w:ind w:firstLine="720"/>
      </w:pPr>
      <w:r>
        <w:t>[</w:t>
      </w:r>
      <w:r w:rsidRPr="00B01F3B">
        <w:rPr>
          <w:b/>
          <w:u w:val="single"/>
        </w:rPr>
        <w:t>DATELINE</w:t>
      </w:r>
      <w:r>
        <w:t xml:space="preserve">] – </w:t>
      </w:r>
      <w:r w:rsidR="00E42A0D">
        <w:t xml:space="preserve">The </w:t>
      </w:r>
      <w:r w:rsidRPr="00B01F3B">
        <w:rPr>
          <w:b/>
          <w:u w:val="single"/>
        </w:rPr>
        <w:t>[AGENCY</w:t>
      </w:r>
      <w:r>
        <w:t xml:space="preserve">] </w:t>
      </w:r>
      <w:r w:rsidR="00E42A0D">
        <w:t>today reminded state-registered investment advisers throughout [</w:t>
      </w:r>
      <w:r w:rsidR="00E42A0D" w:rsidRPr="00E42A0D">
        <w:rPr>
          <w:b/>
          <w:u w:val="single"/>
        </w:rPr>
        <w:t>STATE</w:t>
      </w:r>
      <w:r w:rsidR="00E42A0D">
        <w:t>] to review their policies and procedures to ensure they have adequate cybersecurity measures in place to guard against unauthorized access to confidential information.</w:t>
      </w:r>
    </w:p>
    <w:p w:rsidR="004D3B1F" w:rsidRDefault="00E42A0D" w:rsidP="004D3B1F">
      <w:pPr>
        <w:ind w:firstLine="720"/>
      </w:pPr>
      <w:r>
        <w:t>The announcement came as the North American Securities Administrators Association (NASAA), of which [</w:t>
      </w:r>
      <w:r w:rsidRPr="00E42A0D">
        <w:rPr>
          <w:b/>
          <w:u w:val="single"/>
        </w:rPr>
        <w:t>AGENCY</w:t>
      </w:r>
      <w:r>
        <w:t>] is a member, released results of a pilot project to</w:t>
      </w:r>
      <w:r w:rsidR="004D3B1F">
        <w:t xml:space="preserve"> better understand the cybersecurity practices of state-registered investment advisers, which account for more than half of the registered investment advisers conducting business in the United States.</w:t>
      </w:r>
    </w:p>
    <w:p w:rsidR="004D3B1F" w:rsidRDefault="004D3B1F" w:rsidP="004D3B1F">
      <w:pPr>
        <w:ind w:firstLine="720"/>
      </w:pPr>
      <w:r w:rsidRPr="00992FA9">
        <w:t>“The [</w:t>
      </w:r>
      <w:r w:rsidRPr="00992FA9">
        <w:rPr>
          <w:b/>
          <w:u w:val="single"/>
        </w:rPr>
        <w:t>AGENCY</w:t>
      </w:r>
      <w:r w:rsidR="00BD0560" w:rsidRPr="00992FA9">
        <w:t>] takes c</w:t>
      </w:r>
      <w:r w:rsidRPr="00992FA9">
        <w:t>ybersecurity issues</w:t>
      </w:r>
      <w:r w:rsidR="00BD0560" w:rsidRPr="00992FA9">
        <w:t xml:space="preserve"> very seriously</w:t>
      </w:r>
      <w:r w:rsidRPr="00992FA9">
        <w:t xml:space="preserve"> and </w:t>
      </w:r>
      <w:r w:rsidR="00BD0560" w:rsidRPr="00992FA9">
        <w:t>urges</w:t>
      </w:r>
      <w:r w:rsidR="00B929EB" w:rsidRPr="00992FA9">
        <w:t xml:space="preserve"> all state-registered investment advisers to take appropriate steps to ensure that their confidential client data is adequately protected,”</w:t>
      </w:r>
      <w:r w:rsidRPr="00992FA9">
        <w:t xml:space="preserve"> [</w:t>
      </w:r>
      <w:r w:rsidRPr="00992FA9">
        <w:rPr>
          <w:b/>
          <w:u w:val="single"/>
        </w:rPr>
        <w:t>ADMINISTRATOR</w:t>
      </w:r>
      <w:r w:rsidRPr="00992FA9">
        <w:t>] said.</w:t>
      </w:r>
    </w:p>
    <w:p w:rsidR="004D3B1F" w:rsidRDefault="0071405A" w:rsidP="004D3B1F">
      <w:pPr>
        <w:ind w:firstLine="720"/>
      </w:pPr>
      <w:r>
        <w:t xml:space="preserve">A pilot project conducted by NASAA this summer found </w:t>
      </w:r>
      <w:r w:rsidR="004D3B1F">
        <w:t>4.1 percent of responding</w:t>
      </w:r>
      <w:r w:rsidR="00B01F3B">
        <w:t xml:space="preserve"> investment adviser </w:t>
      </w:r>
      <w:r w:rsidR="004D3B1F">
        <w:t>firms had experienced a cybersecurity incident and even fewer, 1.1 percent,</w:t>
      </w:r>
      <w:r>
        <w:t xml:space="preserve"> </w:t>
      </w:r>
      <w:r w:rsidR="004D3B1F">
        <w:t xml:space="preserve">had experienced theft, loss, unauthorized exposure, or unauthorized use of or access to confidential information. The survey also found that 62 percent of firms have undergone a cybersecurity risk assessment and 77 percent have policies and procedures related </w:t>
      </w:r>
      <w:r w:rsidR="00992FA9">
        <w:t xml:space="preserve">to </w:t>
      </w:r>
      <w:r w:rsidR="004D3B1F">
        <w:t xml:space="preserve">technology or cybersecurity. </w:t>
      </w:r>
    </w:p>
    <w:p w:rsidR="004D3B1F" w:rsidRDefault="004D3B1F" w:rsidP="004D3B1F">
      <w:pPr>
        <w:ind w:firstLine="720"/>
      </w:pPr>
      <w:r w:rsidRPr="00992FA9">
        <w:t>“</w:t>
      </w:r>
      <w:r w:rsidR="008B6292" w:rsidRPr="00992FA9">
        <w:t xml:space="preserve">The </w:t>
      </w:r>
      <w:r w:rsidRPr="00992FA9">
        <w:t xml:space="preserve">relatively low rate in cybersecurity incidents identified in the pilot survey </w:t>
      </w:r>
      <w:r w:rsidR="00146158" w:rsidRPr="00992FA9">
        <w:t>is</w:t>
      </w:r>
      <w:r w:rsidRPr="00992FA9">
        <w:t xml:space="preserve"> encouraging,</w:t>
      </w:r>
      <w:r w:rsidR="008B6292" w:rsidRPr="00992FA9">
        <w:t xml:space="preserve"> but cyber-attacks are on the rise in the </w:t>
      </w:r>
      <w:r w:rsidRPr="00992FA9">
        <w:t>financial services industry</w:t>
      </w:r>
      <w:r w:rsidR="00BD0560" w:rsidRPr="00992FA9">
        <w:t xml:space="preserve">. </w:t>
      </w:r>
      <w:r w:rsidR="0071405A" w:rsidRPr="00992FA9">
        <w:t xml:space="preserve">I </w:t>
      </w:r>
      <w:r w:rsidR="00BD0560" w:rsidRPr="00992FA9">
        <w:t>suggest</w:t>
      </w:r>
      <w:r w:rsidR="0071405A" w:rsidRPr="00992FA9">
        <w:t xml:space="preserve"> investment advisers registered in [</w:t>
      </w:r>
      <w:r w:rsidR="0071405A" w:rsidRPr="00992FA9">
        <w:rPr>
          <w:b/>
          <w:u w:val="single"/>
        </w:rPr>
        <w:t>STATE</w:t>
      </w:r>
      <w:r w:rsidR="0071405A" w:rsidRPr="00992FA9">
        <w:t xml:space="preserve">] </w:t>
      </w:r>
      <w:r w:rsidR="00BD0560" w:rsidRPr="00992FA9">
        <w:t xml:space="preserve">take time to </w:t>
      </w:r>
      <w:r w:rsidR="0071405A" w:rsidRPr="00992FA9">
        <w:t>review the pilot project’s findings</w:t>
      </w:r>
      <w:r w:rsidR="00B929EB" w:rsidRPr="00992FA9">
        <w:t xml:space="preserve"> as well as their own cybersecurity policies and procedures</w:t>
      </w:r>
      <w:r w:rsidR="008B6292" w:rsidRPr="00992FA9">
        <w:t>.</w:t>
      </w:r>
      <w:r w:rsidR="0071405A" w:rsidRPr="00992FA9">
        <w:t>”</w:t>
      </w:r>
      <w:r w:rsidR="008B6292" w:rsidRPr="00992FA9">
        <w:t xml:space="preserve"> [</w:t>
      </w:r>
      <w:r w:rsidR="008B6292" w:rsidRPr="00992FA9">
        <w:rPr>
          <w:b/>
          <w:u w:val="single"/>
        </w:rPr>
        <w:t>ADMINISTRATOR</w:t>
      </w:r>
      <w:r w:rsidR="008B6292" w:rsidRPr="00992FA9">
        <w:t>] said.</w:t>
      </w:r>
      <w:r>
        <w:t xml:space="preserve"> </w:t>
      </w:r>
    </w:p>
    <w:p w:rsidR="00B01F3B" w:rsidRDefault="004D3B1F" w:rsidP="00EE00DD">
      <w:r>
        <w:tab/>
        <w:t>The pilot project was designed to help regulators better understand the technology and data practices of state-registered investment advisers; how these advisers communicate with clients; and what types of policies and procedures these advisers currently maintain. The pilot project also focused on specific uses of technology and websites, with a goal of understanding the safeguards used by state-registered investment advisers to protect client information; to inform state examination programs; and to identify national cybersecurity trends relevant to state-registered investment advisers.</w:t>
      </w:r>
    </w:p>
    <w:p w:rsidR="00B01F3B" w:rsidRDefault="004D3B1F" w:rsidP="00B01F3B">
      <w:pPr>
        <w:ind w:firstLine="720"/>
      </w:pPr>
      <w:r>
        <w:t xml:space="preserve"> A compilation of the survey results is available on the NASAA website at </w:t>
      </w:r>
      <w:hyperlink r:id="rId4" w:history="1">
        <w:r w:rsidR="00B01F3B" w:rsidRPr="000C01A2">
          <w:rPr>
            <w:rStyle w:val="Hyperlink"/>
          </w:rPr>
          <w:t>www.nasaa.org</w:t>
        </w:r>
      </w:hyperlink>
      <w:r>
        <w:t xml:space="preserve">. </w:t>
      </w:r>
    </w:p>
    <w:p w:rsidR="00B01F3B" w:rsidRDefault="00B01F3B" w:rsidP="00B01F3B">
      <w:pPr>
        <w:ind w:firstLine="720"/>
        <w:jc w:val="center"/>
      </w:pPr>
      <w:r>
        <w:t>######</w:t>
      </w:r>
    </w:p>
    <w:sectPr w:rsidR="00B01F3B" w:rsidSect="00B01F3B">
      <w:pgSz w:w="12240" w:h="15840"/>
      <w:pgMar w:top="63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3B1F"/>
    <w:rsid w:val="00146158"/>
    <w:rsid w:val="00483B70"/>
    <w:rsid w:val="004D3B1F"/>
    <w:rsid w:val="005014E8"/>
    <w:rsid w:val="006C6F56"/>
    <w:rsid w:val="0071405A"/>
    <w:rsid w:val="00735F11"/>
    <w:rsid w:val="008B6292"/>
    <w:rsid w:val="00992FA9"/>
    <w:rsid w:val="00B01F3B"/>
    <w:rsid w:val="00B929EB"/>
    <w:rsid w:val="00BD0560"/>
    <w:rsid w:val="00E42A0D"/>
    <w:rsid w:val="00EE00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95CB259-B5B0-417E-9198-6917018F23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01F3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nasaa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385</Words>
  <Characters>2198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Bob Webster</dc:creator>
  <cp:keywords/>
  <dc:description/>
  <cp:lastModifiedBy>Bob Webster</cp:lastModifiedBy>
  <cp:revision>3</cp:revision>
  <dcterms:created xsi:type="dcterms:W3CDTF">2014-09-03T19:47:00Z</dcterms:created>
  <dcterms:modified xsi:type="dcterms:W3CDTF">2014-09-04T13:57:00Z</dcterms:modified>
</cp:coreProperties>
</file>